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651D51">
        <w:rPr>
          <w:rFonts w:ascii="Arial" w:hAnsi="Arial" w:cs="Arial"/>
          <w:sz w:val="16"/>
          <w:szCs w:val="16"/>
        </w:rPr>
        <w:t>22</w:t>
      </w:r>
      <w:r w:rsidR="000A5E8C">
        <w:rPr>
          <w:rFonts w:ascii="Arial" w:hAnsi="Arial" w:cs="Arial"/>
          <w:sz w:val="16"/>
          <w:szCs w:val="16"/>
        </w:rPr>
        <w:t>6</w:t>
      </w:r>
      <w:r w:rsidR="00651D51">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3659F4" w:rsidRPr="009A54D1">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0A5E8C">
        <w:rPr>
          <w:rFonts w:ascii="Arial" w:hAnsi="Arial" w:cs="Arial"/>
          <w:b/>
          <w:bCs/>
          <w:sz w:val="16"/>
          <w:szCs w:val="16"/>
        </w:rPr>
        <w:t>435</w:t>
      </w:r>
      <w:r w:rsidR="00651D51">
        <w:rPr>
          <w:rFonts w:ascii="Arial" w:hAnsi="Arial" w:cs="Arial"/>
          <w:b/>
          <w:bCs/>
          <w:sz w:val="16"/>
          <w:szCs w:val="16"/>
        </w:rPr>
        <w:t>/2013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0A5E8C">
        <w:rPr>
          <w:rFonts w:ascii="Arial" w:hAnsi="Arial" w:cs="Arial"/>
          <w:b/>
          <w:bCs/>
          <w:sz w:val="16"/>
          <w:szCs w:val="16"/>
        </w:rPr>
        <w:t>1420</w:t>
      </w:r>
      <w:r w:rsidR="00651D51">
        <w:rPr>
          <w:rFonts w:ascii="Arial" w:hAnsi="Arial" w:cs="Arial"/>
          <w:bCs/>
          <w:sz w:val="16"/>
          <w:szCs w:val="16"/>
        </w:rPr>
        <w:t>.00</w:t>
      </w:r>
      <w:r w:rsidR="000A5E8C">
        <w:rPr>
          <w:rFonts w:ascii="Arial" w:hAnsi="Arial" w:cs="Arial"/>
          <w:bCs/>
          <w:sz w:val="16"/>
          <w:szCs w:val="16"/>
        </w:rPr>
        <w:t>011</w:t>
      </w:r>
      <w:r w:rsidR="00651D51">
        <w:rPr>
          <w:rFonts w:ascii="Arial" w:hAnsi="Arial" w:cs="Arial"/>
          <w:bCs/>
          <w:sz w:val="16"/>
          <w:szCs w:val="16"/>
        </w:rPr>
        <w:t>-0</w:t>
      </w:r>
      <w:r w:rsidR="000A5E8C">
        <w:rPr>
          <w:rFonts w:ascii="Arial" w:hAnsi="Arial" w:cs="Arial"/>
          <w:bCs/>
          <w:sz w:val="16"/>
          <w:szCs w:val="16"/>
        </w:rPr>
        <w:t>4</w:t>
      </w:r>
      <w:r w:rsidR="00651D51">
        <w:rPr>
          <w:rFonts w:ascii="Arial" w:hAnsi="Arial" w:cs="Arial"/>
          <w:bCs/>
          <w:sz w:val="16"/>
          <w:szCs w:val="16"/>
        </w:rPr>
        <w:t>/2013</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 xml:space="preserve">AV. FARQUAR N° 2986 COMPLEXO RIO MADEIRA </w:t>
      </w:r>
      <w:r w:rsidRPr="000A5E8C">
        <w:rPr>
          <w:rFonts w:ascii="Arial" w:hAnsi="Arial" w:cs="Arial"/>
          <w:sz w:val="16"/>
          <w:szCs w:val="16"/>
        </w:rPr>
        <w:t>EDIFÍCIO</w:t>
      </w:r>
      <w:r w:rsidR="00624815" w:rsidRPr="000A5E8C">
        <w:rPr>
          <w:rFonts w:ascii="Arial" w:hAnsi="Arial" w:cs="Arial"/>
          <w:sz w:val="16"/>
          <w:szCs w:val="16"/>
        </w:rPr>
        <w:t>, CURVO 03</w:t>
      </w:r>
      <w:r w:rsidRPr="000A5E8C">
        <w:rPr>
          <w:rFonts w:ascii="Arial" w:hAnsi="Arial" w:cs="Arial"/>
          <w:sz w:val="16"/>
          <w:szCs w:val="16"/>
        </w:rPr>
        <w:t xml:space="preserve"> RIO JAMARI 1º ANDAR – BAIRRO: PEDRINHAS, neste ato representado pelo </w:t>
      </w:r>
      <w:r w:rsidRPr="000A5E8C">
        <w:rPr>
          <w:rFonts w:ascii="Arial" w:hAnsi="Arial" w:cs="Arial"/>
          <w:b/>
          <w:bCs/>
          <w:sz w:val="16"/>
          <w:szCs w:val="16"/>
        </w:rPr>
        <w:t>Superintendente da SUPEL</w:t>
      </w:r>
      <w:r w:rsidRPr="000A5E8C">
        <w:rPr>
          <w:rFonts w:ascii="Arial" w:hAnsi="Arial" w:cs="Arial"/>
          <w:sz w:val="16"/>
          <w:szCs w:val="16"/>
        </w:rPr>
        <w:t xml:space="preserve">, Senhor Márcio Rogério Gabriel e a(s) empresa(s) qualificada(s) no Anexo Único desta Ata, resolvem </w:t>
      </w:r>
      <w:r w:rsidRPr="000A5E8C">
        <w:rPr>
          <w:rFonts w:ascii="Arial" w:hAnsi="Arial" w:cs="Arial"/>
          <w:b/>
          <w:bCs/>
          <w:sz w:val="16"/>
          <w:szCs w:val="16"/>
        </w:rPr>
        <w:t>REGISTRAR O PREÇ</w:t>
      </w:r>
      <w:r w:rsidR="00F17DD3" w:rsidRPr="000A5E8C">
        <w:rPr>
          <w:rFonts w:ascii="Arial" w:hAnsi="Arial" w:cs="Arial"/>
          <w:b/>
          <w:bCs/>
          <w:sz w:val="16"/>
          <w:szCs w:val="16"/>
        </w:rPr>
        <w:t xml:space="preserve">O </w:t>
      </w:r>
      <w:r w:rsidR="003659F4" w:rsidRPr="000A5E8C">
        <w:rPr>
          <w:rFonts w:ascii="Arial" w:hAnsi="Arial" w:cs="Arial"/>
          <w:sz w:val="16"/>
          <w:szCs w:val="16"/>
        </w:rPr>
        <w:t xml:space="preserve">para </w:t>
      </w:r>
      <w:r w:rsidR="000A5E8C" w:rsidRPr="000A5E8C">
        <w:rPr>
          <w:rFonts w:ascii="Arial" w:hAnsi="Arial" w:cs="Arial"/>
          <w:sz w:val="16"/>
          <w:szCs w:val="16"/>
        </w:rPr>
        <w:t>futuras e eventuais aquisições</w:t>
      </w:r>
      <w:r w:rsidR="000A5E8C" w:rsidRPr="000A5E8C">
        <w:rPr>
          <w:rFonts w:ascii="Arial" w:hAnsi="Arial" w:cs="Arial"/>
          <w:b/>
          <w:sz w:val="16"/>
          <w:szCs w:val="16"/>
        </w:rPr>
        <w:t xml:space="preserve"> de Lubrificantes, para atender as necessidades de lubrificação e conservação dos veículos e equipamentos das Residências Regionais deste DER/RO</w:t>
      </w:r>
      <w:r w:rsidR="000A5E8C">
        <w:rPr>
          <w:rFonts w:ascii="Arial" w:hAnsi="Arial" w:cs="Arial"/>
          <w:b/>
          <w:sz w:val="16"/>
          <w:szCs w:val="16"/>
        </w:rPr>
        <w:t xml:space="preserve">, </w:t>
      </w:r>
      <w:r w:rsidRPr="000A5E8C">
        <w:rPr>
          <w:rFonts w:ascii="Arial" w:hAnsi="Arial" w:cs="Arial"/>
          <w:sz w:val="16"/>
          <w:szCs w:val="16"/>
        </w:rPr>
        <w:t xml:space="preserve">conforme Anexo Único desta ata, atendendo as condições previstas no instrumento convocatório e as constantes nesta Ata de Registro de Preços, sujeitando-se as partes às normas constantes da Lei nº. 8.666/93 e suas alterações, Decreto Estadual nº </w:t>
      </w:r>
      <w:r w:rsidR="000A5E8C">
        <w:rPr>
          <w:rFonts w:ascii="Arial" w:hAnsi="Arial" w:cs="Arial"/>
          <w:sz w:val="16"/>
          <w:szCs w:val="16"/>
        </w:rPr>
        <w:t>1</w:t>
      </w:r>
      <w:r w:rsidR="0096128C" w:rsidRPr="000A5E8C">
        <w:rPr>
          <w:rFonts w:ascii="Arial" w:hAnsi="Arial" w:cs="Arial"/>
          <w:sz w:val="16"/>
          <w:szCs w:val="16"/>
        </w:rPr>
        <w:t>8.340/13</w:t>
      </w:r>
      <w:r w:rsidRPr="000A5E8C">
        <w:rPr>
          <w:rFonts w:ascii="Arial" w:hAnsi="Arial" w:cs="Arial"/>
          <w:sz w:val="16"/>
          <w:szCs w:val="16"/>
        </w:rPr>
        <w:t xml:space="preserve"> e suas alterações e em conformidade</w:t>
      </w:r>
      <w:r w:rsidRPr="009A54D1">
        <w:rPr>
          <w:rFonts w:ascii="Arial" w:hAnsi="Arial" w:cs="Arial"/>
          <w:sz w:val="16"/>
          <w:szCs w:val="16"/>
        </w:rPr>
        <w:t xml:space="preserv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Default="009D2314" w:rsidP="009D2314">
      <w:pPr>
        <w:jc w:val="both"/>
        <w:rPr>
          <w:rFonts w:ascii="Arial" w:hAnsi="Arial" w:cs="Arial"/>
          <w:b/>
          <w:bCs/>
          <w:sz w:val="16"/>
          <w:szCs w:val="16"/>
        </w:rPr>
      </w:pPr>
      <w:r w:rsidRPr="009A54D1">
        <w:rPr>
          <w:rFonts w:ascii="Arial" w:hAnsi="Arial" w:cs="Arial"/>
          <w:b/>
          <w:bCs/>
          <w:sz w:val="16"/>
          <w:szCs w:val="16"/>
        </w:rPr>
        <w:t>1. DO OBJETO</w:t>
      </w:r>
    </w:p>
    <w:p w:rsidR="000A5E8C" w:rsidRPr="009A54D1" w:rsidRDefault="000A5E8C" w:rsidP="009D2314">
      <w:pPr>
        <w:jc w:val="both"/>
        <w:rPr>
          <w:rFonts w:ascii="Arial" w:hAnsi="Arial" w:cs="Arial"/>
          <w:sz w:val="16"/>
          <w:szCs w:val="16"/>
        </w:rPr>
      </w:pPr>
    </w:p>
    <w:p w:rsidR="00B276A5" w:rsidRDefault="000A5E8C" w:rsidP="00524202">
      <w:pPr>
        <w:jc w:val="both"/>
        <w:rPr>
          <w:rFonts w:ascii="Arial" w:hAnsi="Arial" w:cs="Arial"/>
          <w:sz w:val="16"/>
          <w:szCs w:val="16"/>
        </w:rPr>
      </w:pPr>
      <w:r w:rsidRPr="000A5E8C">
        <w:rPr>
          <w:rFonts w:ascii="Arial" w:hAnsi="Arial" w:cs="Arial"/>
          <w:sz w:val="16"/>
          <w:szCs w:val="16"/>
        </w:rPr>
        <w:t>Registro de Preços para futuras aquisições de Lubrificantes, para atender as necessidades de lubrificação e conservação dos veículos e equipamentos das Residências Regionais deste DER/RO.</w:t>
      </w:r>
    </w:p>
    <w:p w:rsidR="000A5E8C" w:rsidRPr="000A5E8C" w:rsidRDefault="000A5E8C"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5C4FAF" w:rsidRDefault="005C4FAF" w:rsidP="009D2314">
      <w:pPr>
        <w:ind w:right="-1"/>
        <w:jc w:val="both"/>
        <w:rPr>
          <w:rFonts w:ascii="Arial" w:hAnsi="Arial" w:cs="Arial"/>
          <w:sz w:val="16"/>
          <w:szCs w:val="16"/>
        </w:rPr>
      </w:pP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5C4FAF" w:rsidRPr="005C4FAF" w:rsidRDefault="00F17DD3" w:rsidP="005C4FAF">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5C4FAF" w:rsidRPr="005C4FAF">
        <w:rPr>
          <w:rFonts w:ascii="Arial" w:hAnsi="Arial" w:cs="Arial"/>
          <w:sz w:val="16"/>
          <w:szCs w:val="16"/>
          <w:lang w:val="pt-BR"/>
        </w:rPr>
        <w:t>A entrega dos LUBRIFICANTES será de forma PARCIAL, de acordo com as quantidades solicitadas pelo DER/RO, feita por requisição, em até 10</w:t>
      </w:r>
      <w:r w:rsidR="005C4FAF" w:rsidRPr="005C4FAF">
        <w:rPr>
          <w:rFonts w:ascii="Arial" w:hAnsi="Arial" w:cs="Arial"/>
          <w:bCs/>
          <w:sz w:val="16"/>
          <w:szCs w:val="16"/>
          <w:lang w:val="pt-BR"/>
        </w:rPr>
        <w:t xml:space="preserve"> (dez) dias</w:t>
      </w:r>
      <w:r w:rsidR="005C4FAF" w:rsidRPr="005C4FAF">
        <w:rPr>
          <w:rFonts w:ascii="Arial" w:hAnsi="Arial" w:cs="Arial"/>
          <w:sz w:val="16"/>
          <w:szCs w:val="16"/>
          <w:lang w:val="pt-BR"/>
        </w:rPr>
        <w:t xml:space="preserve">, contados da data do recebimento da Nota de Empenho e/ou assinatura da ordem de fornecimento. Este prazo poderá ser dilatado em casos excepcionais, mediante apresentação de justificativa, com concordância da </w:t>
      </w:r>
      <w:proofErr w:type="gramStart"/>
      <w:r w:rsidR="005C4FAF" w:rsidRPr="005C4FAF">
        <w:rPr>
          <w:rFonts w:ascii="Arial" w:hAnsi="Arial" w:cs="Arial"/>
          <w:sz w:val="16"/>
          <w:szCs w:val="16"/>
          <w:lang w:val="pt-BR"/>
        </w:rPr>
        <w:t>A</w:t>
      </w:r>
      <w:proofErr w:type="gramEnd"/>
    </w:p>
    <w:p w:rsidR="005C4FAF" w:rsidRDefault="005C4FAF" w:rsidP="005C4FAF">
      <w:pPr>
        <w:pStyle w:val="Recuodecorpodetexto"/>
        <w:ind w:left="0"/>
        <w:jc w:val="both"/>
        <w:rPr>
          <w:rFonts w:ascii="Arial" w:hAnsi="Arial" w:cs="Arial"/>
          <w:sz w:val="16"/>
          <w:szCs w:val="16"/>
          <w:lang w:val="pt-BR"/>
        </w:rPr>
      </w:pPr>
    </w:p>
    <w:p w:rsidR="005C4FAF" w:rsidRPr="00626ED7" w:rsidRDefault="00651D51" w:rsidP="005C4FAF">
      <w:pPr>
        <w:pStyle w:val="Recuodecorpodetexto"/>
        <w:ind w:left="0"/>
        <w:jc w:val="both"/>
        <w:rPr>
          <w:rFonts w:ascii="Arial" w:hAnsi="Arial" w:cs="Arial"/>
          <w:sz w:val="16"/>
          <w:szCs w:val="16"/>
          <w:lang w:val="pt-BR"/>
        </w:rPr>
      </w:pPr>
      <w:r w:rsidRPr="005C4FAF">
        <w:rPr>
          <w:rFonts w:ascii="Arial" w:hAnsi="Arial" w:cs="Arial"/>
          <w:b/>
          <w:sz w:val="16"/>
          <w:szCs w:val="16"/>
          <w:lang w:val="pt-BR"/>
        </w:rPr>
        <w:t xml:space="preserve">6.4. </w:t>
      </w:r>
      <w:r w:rsidR="00F17DD3" w:rsidRPr="005C4FAF">
        <w:rPr>
          <w:rFonts w:ascii="Arial" w:hAnsi="Arial" w:cs="Arial"/>
          <w:b/>
          <w:sz w:val="16"/>
          <w:szCs w:val="16"/>
          <w:lang w:val="pt-BR"/>
        </w:rPr>
        <w:t>LOCAL/HORÁRIOS</w:t>
      </w:r>
      <w:r w:rsidR="005C4FAF">
        <w:rPr>
          <w:rFonts w:ascii="Arial" w:hAnsi="Arial" w:cs="Arial"/>
          <w:b/>
          <w:sz w:val="16"/>
          <w:szCs w:val="16"/>
          <w:lang w:val="pt-BR"/>
        </w:rPr>
        <w:t>:</w:t>
      </w:r>
      <w:r w:rsidR="005C4FAF" w:rsidRPr="005C4FAF">
        <w:rPr>
          <w:rFonts w:ascii="Arial" w:hAnsi="Arial" w:cs="Arial"/>
          <w:sz w:val="16"/>
          <w:szCs w:val="16"/>
          <w:lang w:val="pt-BR"/>
        </w:rPr>
        <w:t xml:space="preserve"> Residência Regional de JI-PARANÁ – OFICINA CENTRAL sito a BR-364 km 08 saída para Porto Velho – Bairro: Setor Industrial – CEP: 78.960-00. </w:t>
      </w:r>
      <w:r w:rsidR="005C4FAF" w:rsidRPr="00626ED7">
        <w:rPr>
          <w:rFonts w:ascii="Arial" w:hAnsi="Arial" w:cs="Arial"/>
          <w:sz w:val="16"/>
          <w:szCs w:val="16"/>
          <w:lang w:val="pt-BR"/>
        </w:rPr>
        <w:t>Horário de atendimento: 08h00min as 12h00min das 14h00min as 18h00min de segunda a sexta feira.</w:t>
      </w:r>
    </w:p>
    <w:p w:rsidR="005C4FAF" w:rsidRPr="00626ED7" w:rsidRDefault="005C4FAF" w:rsidP="005C4FAF">
      <w:pPr>
        <w:pStyle w:val="Recuodecorpodetexto"/>
        <w:ind w:left="0"/>
        <w:jc w:val="both"/>
        <w:rPr>
          <w:rFonts w:ascii="Arial" w:hAnsi="Arial" w:cs="Arial"/>
          <w:sz w:val="16"/>
          <w:szCs w:val="16"/>
          <w:lang w:val="pt-BR"/>
        </w:rPr>
      </w:pPr>
    </w:p>
    <w:p w:rsidR="005C4FAF" w:rsidRPr="00626ED7" w:rsidRDefault="005C4FAF" w:rsidP="005C4FAF">
      <w:pPr>
        <w:pStyle w:val="Recuodecorpodetexto"/>
        <w:ind w:left="0"/>
        <w:jc w:val="both"/>
        <w:rPr>
          <w:rFonts w:ascii="Arial" w:hAnsi="Arial" w:cs="Arial"/>
          <w:sz w:val="16"/>
          <w:szCs w:val="16"/>
          <w:lang w:val="pt-BR"/>
        </w:rPr>
      </w:pPr>
    </w:p>
    <w:p w:rsidR="009D2314" w:rsidRPr="009A54D1" w:rsidRDefault="009D2314" w:rsidP="005C4FAF">
      <w:pPr>
        <w:jc w:val="both"/>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626ED7" w:rsidRDefault="0030378A" w:rsidP="00626ED7">
      <w:pPr>
        <w:pStyle w:val="Lista4"/>
        <w:ind w:left="0" w:firstLine="0"/>
        <w:jc w:val="both"/>
        <w:rPr>
          <w:sz w:val="16"/>
          <w:szCs w:val="16"/>
        </w:rPr>
      </w:pPr>
      <w:r w:rsidRPr="009A54D1">
        <w:rPr>
          <w:sz w:val="16"/>
          <w:szCs w:val="16"/>
        </w:rPr>
        <w:t>9.11.9.2 a pedido do fornecedor.</w:t>
      </w:r>
    </w:p>
    <w:p w:rsidR="00FB0F85" w:rsidRDefault="00FB0F85" w:rsidP="00626ED7">
      <w:pPr>
        <w:pStyle w:val="Lista4"/>
        <w:ind w:left="0" w:firstLine="0"/>
        <w:jc w:val="both"/>
        <w:rPr>
          <w:sz w:val="16"/>
          <w:szCs w:val="16"/>
        </w:rPr>
      </w:pPr>
    </w:p>
    <w:p w:rsidR="00FB0F85" w:rsidRPr="00067B8E" w:rsidRDefault="00FB0F85" w:rsidP="00FB0F85">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Pr="00067B8E">
        <w:rPr>
          <w:rFonts w:ascii="Arial" w:hAnsi="Arial" w:cs="Arial"/>
          <w:b/>
          <w:bCs/>
          <w:color w:val="000000"/>
          <w:sz w:val="16"/>
          <w:szCs w:val="16"/>
        </w:rPr>
        <w:t>- UTILIZAÇÃO</w:t>
      </w:r>
      <w:proofErr w:type="gramEnd"/>
      <w:r w:rsidRPr="00067B8E">
        <w:rPr>
          <w:rFonts w:ascii="Arial" w:hAnsi="Arial" w:cs="Arial"/>
          <w:b/>
          <w:bCs/>
          <w:color w:val="000000"/>
          <w:sz w:val="16"/>
          <w:szCs w:val="16"/>
        </w:rPr>
        <w:t xml:space="preserve"> DA ATA </w:t>
      </w:r>
    </w:p>
    <w:p w:rsidR="00FB0F85" w:rsidRPr="00067B8E" w:rsidRDefault="00FB0F85" w:rsidP="00FB0F85">
      <w:pPr>
        <w:jc w:val="both"/>
        <w:rPr>
          <w:rFonts w:ascii="Arial" w:hAnsi="Arial" w:cs="Arial"/>
          <w:color w:val="000000"/>
          <w:sz w:val="16"/>
          <w:szCs w:val="16"/>
        </w:rPr>
      </w:pPr>
    </w:p>
    <w:p w:rsidR="00FB0F85" w:rsidRPr="005E2FA0" w:rsidRDefault="00FB0F85" w:rsidP="00FB0F85">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FB0F85" w:rsidRDefault="00FB0F85" w:rsidP="00FB0F85">
      <w:pPr>
        <w:jc w:val="both"/>
        <w:rPr>
          <w:rFonts w:ascii="Arial" w:hAnsi="Arial" w:cs="Arial"/>
          <w:color w:val="000000"/>
          <w:sz w:val="16"/>
          <w:szCs w:val="16"/>
        </w:rPr>
      </w:pPr>
    </w:p>
    <w:p w:rsidR="00FB0F85" w:rsidRDefault="00FB0F85" w:rsidP="00FB0F85">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FB0F85" w:rsidRDefault="00FB0F85" w:rsidP="00FB0F85">
      <w:pPr>
        <w:pStyle w:val="PargrafodaLista1"/>
        <w:ind w:left="705"/>
        <w:jc w:val="both"/>
        <w:rPr>
          <w:rFonts w:ascii="Arial" w:hAnsi="Arial" w:cs="Arial"/>
          <w:color w:val="000000"/>
          <w:sz w:val="16"/>
          <w:szCs w:val="16"/>
        </w:rPr>
      </w:pPr>
    </w:p>
    <w:p w:rsidR="00FB0F85" w:rsidRDefault="00FB0F85" w:rsidP="00FB0F85">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FB0F85" w:rsidRDefault="00FB0F85" w:rsidP="00FB0F85">
      <w:pPr>
        <w:pStyle w:val="PargrafodaLista1"/>
        <w:rPr>
          <w:rFonts w:ascii="Arial" w:hAnsi="Arial" w:cs="Arial"/>
          <w:color w:val="000000"/>
          <w:sz w:val="16"/>
          <w:szCs w:val="16"/>
        </w:rPr>
      </w:pPr>
    </w:p>
    <w:p w:rsidR="00FB0F85" w:rsidRPr="005E2FA0" w:rsidRDefault="00FB0F85" w:rsidP="00FB0F85">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FB0F85" w:rsidRDefault="00FB0F85" w:rsidP="00626ED7">
      <w:pPr>
        <w:pStyle w:val="Lista4"/>
        <w:ind w:left="0" w:firstLine="0"/>
        <w:jc w:val="both"/>
        <w:rPr>
          <w:sz w:val="16"/>
          <w:szCs w:val="16"/>
        </w:rPr>
      </w:pPr>
    </w:p>
    <w:p w:rsidR="00626ED7" w:rsidRDefault="00626ED7" w:rsidP="00626ED7">
      <w:pPr>
        <w:pStyle w:val="Lista4"/>
        <w:ind w:left="0" w:firstLine="0"/>
        <w:jc w:val="both"/>
        <w:rPr>
          <w:sz w:val="16"/>
          <w:szCs w:val="16"/>
        </w:rPr>
      </w:pPr>
    </w:p>
    <w:p w:rsidR="00FB0F85" w:rsidRPr="009A54D1" w:rsidRDefault="00FB0F85" w:rsidP="00FB0F85">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FB0F85" w:rsidRPr="009A54D1" w:rsidRDefault="00FB0F85" w:rsidP="00FB0F85">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FB0F85" w:rsidRPr="009A54D1" w:rsidRDefault="00FB0F85" w:rsidP="00FB0F85">
      <w:pPr>
        <w:pStyle w:val="Corpodetexto3"/>
        <w:tabs>
          <w:tab w:val="left" w:pos="900"/>
        </w:tabs>
        <w:ind w:right="47"/>
        <w:rPr>
          <w:rFonts w:ascii="Arial" w:hAnsi="Arial" w:cs="Arial"/>
          <w:sz w:val="16"/>
          <w:szCs w:val="16"/>
        </w:rPr>
      </w:pPr>
    </w:p>
    <w:p w:rsidR="00FB0F85" w:rsidRPr="009A54D1" w:rsidRDefault="00FB0F85" w:rsidP="00FB0F85">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FB0F85" w:rsidRPr="009A54D1" w:rsidRDefault="00FB0F85" w:rsidP="00FB0F85">
      <w:pPr>
        <w:pStyle w:val="Corpodetexto3"/>
        <w:tabs>
          <w:tab w:val="left" w:pos="900"/>
        </w:tabs>
        <w:ind w:right="47"/>
        <w:rPr>
          <w:rFonts w:ascii="Arial" w:hAnsi="Arial" w:cs="Arial"/>
          <w:sz w:val="16"/>
          <w:szCs w:val="16"/>
        </w:rPr>
      </w:pPr>
    </w:p>
    <w:p w:rsidR="00FB0F85" w:rsidRPr="009A54D1" w:rsidRDefault="00FB0F85" w:rsidP="00FB0F85">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FB0F85" w:rsidRPr="009A54D1" w:rsidRDefault="00FB0F85" w:rsidP="00FB0F85">
      <w:pPr>
        <w:pStyle w:val="Corpodetexto3"/>
        <w:tabs>
          <w:tab w:val="left" w:pos="900"/>
        </w:tabs>
        <w:ind w:right="47"/>
        <w:rPr>
          <w:rFonts w:ascii="Arial" w:hAnsi="Arial" w:cs="Arial"/>
          <w:sz w:val="16"/>
          <w:szCs w:val="16"/>
        </w:rPr>
      </w:pPr>
    </w:p>
    <w:p w:rsidR="00FB0F85" w:rsidRPr="009A54D1" w:rsidRDefault="00FB0F85" w:rsidP="00FB0F85">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FB0F85" w:rsidRPr="009A54D1" w:rsidRDefault="00FB0F85" w:rsidP="00FB0F85">
      <w:pPr>
        <w:pStyle w:val="Corpodetexto3"/>
        <w:tabs>
          <w:tab w:val="left" w:pos="900"/>
        </w:tabs>
        <w:ind w:right="47"/>
        <w:rPr>
          <w:rFonts w:ascii="Arial" w:hAnsi="Arial" w:cs="Arial"/>
          <w:sz w:val="16"/>
          <w:szCs w:val="16"/>
        </w:rPr>
      </w:pPr>
    </w:p>
    <w:p w:rsidR="00FB0F85" w:rsidRPr="009A54D1" w:rsidRDefault="00FB0F85" w:rsidP="00FB0F85">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FB0F85" w:rsidRPr="009A54D1" w:rsidRDefault="00FB0F85" w:rsidP="00FB0F85">
      <w:pPr>
        <w:pStyle w:val="Corpodetexto3"/>
        <w:tabs>
          <w:tab w:val="left" w:pos="900"/>
        </w:tabs>
        <w:ind w:right="47"/>
        <w:rPr>
          <w:rFonts w:ascii="Arial" w:hAnsi="Arial" w:cs="Arial"/>
          <w:sz w:val="16"/>
          <w:szCs w:val="16"/>
        </w:rPr>
      </w:pPr>
    </w:p>
    <w:p w:rsidR="00FB0F85" w:rsidRPr="009A54D1" w:rsidRDefault="00FB0F85" w:rsidP="00FB0F85">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FB0F85" w:rsidRPr="009A54D1" w:rsidRDefault="00FB0F85" w:rsidP="00FB0F85">
      <w:pPr>
        <w:pStyle w:val="Corpodetexto3"/>
        <w:tabs>
          <w:tab w:val="left" w:pos="900"/>
        </w:tabs>
        <w:ind w:right="47"/>
        <w:rPr>
          <w:rFonts w:ascii="Arial" w:hAnsi="Arial" w:cs="Arial"/>
          <w:sz w:val="16"/>
          <w:szCs w:val="16"/>
        </w:rPr>
      </w:pPr>
    </w:p>
    <w:p w:rsidR="00FB0F85" w:rsidRPr="009A54D1" w:rsidRDefault="00FB0F85" w:rsidP="00FB0F85">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FB0F85" w:rsidRPr="009A54D1" w:rsidRDefault="00FB0F85" w:rsidP="00FB0F85">
      <w:pPr>
        <w:pStyle w:val="Corpodetexto3"/>
        <w:tabs>
          <w:tab w:val="left" w:pos="900"/>
        </w:tabs>
        <w:ind w:right="47"/>
        <w:rPr>
          <w:rFonts w:ascii="Arial" w:hAnsi="Arial" w:cs="Arial"/>
          <w:sz w:val="16"/>
          <w:szCs w:val="16"/>
        </w:rPr>
      </w:pPr>
    </w:p>
    <w:p w:rsidR="00FB0F85" w:rsidRPr="009A54D1" w:rsidRDefault="00FB0F85" w:rsidP="00FB0F85">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FB0F85" w:rsidRPr="009A54D1" w:rsidRDefault="00FB0F85" w:rsidP="00FB0F85">
      <w:pPr>
        <w:pStyle w:val="Corpodetexto3"/>
        <w:tabs>
          <w:tab w:val="left" w:pos="900"/>
        </w:tabs>
        <w:ind w:right="47"/>
        <w:rPr>
          <w:rFonts w:ascii="Arial" w:hAnsi="Arial" w:cs="Arial"/>
          <w:sz w:val="16"/>
          <w:szCs w:val="16"/>
        </w:rPr>
      </w:pPr>
    </w:p>
    <w:p w:rsidR="00FB0F85" w:rsidRPr="009A54D1" w:rsidRDefault="00FB0F85" w:rsidP="00FB0F85">
      <w:pPr>
        <w:pStyle w:val="Ttulo2"/>
        <w:jc w:val="both"/>
        <w:rPr>
          <w:i w:val="0"/>
          <w:iCs w:val="0"/>
          <w:sz w:val="16"/>
          <w:szCs w:val="16"/>
        </w:rPr>
      </w:pPr>
      <w:r w:rsidRPr="009A54D1">
        <w:rPr>
          <w:i w:val="0"/>
          <w:iCs w:val="0"/>
          <w:sz w:val="16"/>
          <w:szCs w:val="16"/>
        </w:rPr>
        <w:t>12. DAS OBRIGAÇÕES DA DETENTORA DO REGISTRO</w:t>
      </w:r>
      <w:proofErr w:type="gramStart"/>
      <w:r w:rsidRPr="009A54D1">
        <w:rPr>
          <w:i w:val="0"/>
          <w:iCs w:val="0"/>
          <w:sz w:val="16"/>
          <w:szCs w:val="16"/>
        </w:rPr>
        <w:t xml:space="preserve">   </w:t>
      </w:r>
    </w:p>
    <w:p w:rsidR="00FB0F85" w:rsidRPr="009A54D1" w:rsidRDefault="00FB0F85" w:rsidP="00FB0F85">
      <w:proofErr w:type="gramEnd"/>
    </w:p>
    <w:p w:rsidR="00FB0F85" w:rsidRPr="009A54D1" w:rsidRDefault="00FB0F85" w:rsidP="00FB0F85">
      <w:pPr>
        <w:jc w:val="both"/>
        <w:rPr>
          <w:rFonts w:ascii="Arial" w:hAnsi="Arial" w:cs="Arial"/>
          <w:sz w:val="16"/>
          <w:szCs w:val="16"/>
        </w:rPr>
      </w:pPr>
      <w:r w:rsidRPr="009A54D1">
        <w:rPr>
          <w:rFonts w:ascii="Arial" w:hAnsi="Arial" w:cs="Arial"/>
          <w:b/>
          <w:bCs/>
          <w:sz w:val="16"/>
          <w:szCs w:val="16"/>
        </w:rPr>
        <w:t>12.1</w:t>
      </w:r>
      <w:r w:rsidRPr="009A54D1">
        <w:rPr>
          <w:rFonts w:ascii="Arial" w:hAnsi="Arial" w:cs="Arial"/>
          <w:sz w:val="16"/>
          <w:szCs w:val="16"/>
        </w:rPr>
        <w:t xml:space="preserve"> </w:t>
      </w:r>
      <w:r>
        <w:rPr>
          <w:rFonts w:ascii="Arial" w:hAnsi="Arial" w:cs="Arial"/>
          <w:sz w:val="16"/>
          <w:szCs w:val="16"/>
        </w:rPr>
        <w:t>Além das obrigações contidas no edital e termo de referência,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FB0F85" w:rsidRPr="009A54D1" w:rsidRDefault="00FB0F85" w:rsidP="00FB0F85">
      <w:pPr>
        <w:jc w:val="both"/>
        <w:rPr>
          <w:rFonts w:ascii="Arial" w:hAnsi="Arial" w:cs="Arial"/>
          <w:sz w:val="16"/>
          <w:szCs w:val="16"/>
        </w:rPr>
      </w:pPr>
    </w:p>
    <w:p w:rsidR="00FB0F85" w:rsidRPr="009A54D1" w:rsidRDefault="00FB0F85" w:rsidP="00FB0F85">
      <w:pPr>
        <w:jc w:val="both"/>
        <w:rPr>
          <w:rFonts w:ascii="Arial" w:hAnsi="Arial" w:cs="Arial"/>
          <w:sz w:val="16"/>
          <w:szCs w:val="16"/>
          <w:lang w:val="pt-PT"/>
        </w:rPr>
      </w:pPr>
      <w:r w:rsidRPr="009A54D1">
        <w:rPr>
          <w:rFonts w:ascii="Arial" w:hAnsi="Arial" w:cs="Arial"/>
          <w:bCs/>
          <w:sz w:val="16"/>
          <w:szCs w:val="16"/>
        </w:rPr>
        <w:t xml:space="preserve">12.2 </w:t>
      </w:r>
      <w:r w:rsidRPr="009A54D1">
        <w:rPr>
          <w:rFonts w:ascii="Arial" w:hAnsi="Arial" w:cs="Arial"/>
          <w:sz w:val="16"/>
          <w:szCs w:val="16"/>
          <w:lang w:val="pt-PT"/>
        </w:rPr>
        <w:t>Dispor-se a toda e qualquer fiscalização, no tocante ao fornecimento do produto, assim como ao cumprimento das obrigações previstas na ATA;</w:t>
      </w:r>
    </w:p>
    <w:p w:rsidR="00FB0F85" w:rsidRPr="009A54D1" w:rsidRDefault="00FB0F85" w:rsidP="00FB0F85">
      <w:pPr>
        <w:ind w:left="284"/>
        <w:jc w:val="both"/>
        <w:rPr>
          <w:rFonts w:ascii="Arial" w:hAnsi="Arial" w:cs="Arial"/>
          <w:bCs/>
          <w:sz w:val="16"/>
          <w:szCs w:val="16"/>
          <w:lang w:val="pt-PT"/>
        </w:rPr>
      </w:pPr>
    </w:p>
    <w:p w:rsidR="00FB0F85" w:rsidRPr="009A54D1" w:rsidRDefault="00FB0F85" w:rsidP="00FB0F85">
      <w:pPr>
        <w:jc w:val="both"/>
        <w:rPr>
          <w:rFonts w:ascii="Arial" w:hAnsi="Arial" w:cs="Arial"/>
          <w:sz w:val="16"/>
          <w:szCs w:val="16"/>
          <w:lang w:val="pt-PT"/>
        </w:rPr>
      </w:pPr>
      <w:r w:rsidRPr="009A54D1">
        <w:rPr>
          <w:rFonts w:ascii="Arial" w:hAnsi="Arial" w:cs="Arial"/>
          <w:bCs/>
          <w:sz w:val="16"/>
          <w:szCs w:val="16"/>
          <w:lang w:val="pt-PT"/>
        </w:rPr>
        <w:t xml:space="preserve">12.3 </w:t>
      </w:r>
      <w:r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FB0F85" w:rsidRPr="009A54D1" w:rsidRDefault="00FB0F85" w:rsidP="00FB0F85">
      <w:pPr>
        <w:jc w:val="both"/>
        <w:rPr>
          <w:rFonts w:ascii="Arial" w:hAnsi="Arial" w:cs="Arial"/>
          <w:bCs/>
          <w:sz w:val="16"/>
          <w:szCs w:val="16"/>
        </w:rPr>
      </w:pPr>
    </w:p>
    <w:p w:rsidR="00FB0F85" w:rsidRPr="009A54D1" w:rsidRDefault="00FB0F85" w:rsidP="00FB0F85">
      <w:pPr>
        <w:pStyle w:val="Corpodetexto3"/>
        <w:rPr>
          <w:rFonts w:ascii="Arial" w:hAnsi="Arial" w:cs="Arial"/>
          <w:sz w:val="16"/>
          <w:szCs w:val="16"/>
        </w:rPr>
      </w:pPr>
      <w:r w:rsidRPr="009A54D1">
        <w:rPr>
          <w:rFonts w:ascii="Arial" w:hAnsi="Arial" w:cs="Arial"/>
          <w:bCs/>
          <w:sz w:val="16"/>
          <w:szCs w:val="16"/>
        </w:rPr>
        <w:t xml:space="preserve">12.4 </w:t>
      </w:r>
      <w:r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FB0F85" w:rsidRPr="009A54D1" w:rsidRDefault="00FB0F85" w:rsidP="00FB0F85">
      <w:pPr>
        <w:ind w:left="284"/>
        <w:jc w:val="both"/>
        <w:rPr>
          <w:rFonts w:ascii="Arial" w:hAnsi="Arial" w:cs="Arial"/>
          <w:b/>
          <w:bCs/>
          <w:sz w:val="16"/>
          <w:szCs w:val="16"/>
        </w:rPr>
      </w:pPr>
    </w:p>
    <w:p w:rsidR="00FB0F85" w:rsidRPr="009A54D1" w:rsidRDefault="00FB0F85" w:rsidP="00FB0F85">
      <w:pPr>
        <w:jc w:val="both"/>
        <w:rPr>
          <w:rFonts w:ascii="Arial" w:hAnsi="Arial" w:cs="Arial"/>
          <w:sz w:val="16"/>
          <w:szCs w:val="16"/>
          <w:lang w:val="pt-PT"/>
        </w:rPr>
      </w:pPr>
      <w:r w:rsidRPr="009A54D1">
        <w:rPr>
          <w:rFonts w:ascii="Arial" w:hAnsi="Arial" w:cs="Arial"/>
          <w:bCs/>
          <w:sz w:val="16"/>
          <w:szCs w:val="16"/>
        </w:rPr>
        <w:t xml:space="preserve">12.5 </w:t>
      </w:r>
      <w:r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Pr="009A54D1">
        <w:rPr>
          <w:rFonts w:ascii="Arial" w:hAnsi="Arial" w:cs="Arial"/>
          <w:sz w:val="16"/>
          <w:szCs w:val="16"/>
          <w:lang w:val="pt-PT"/>
        </w:rPr>
        <w:t>outros julgáveis</w:t>
      </w:r>
      <w:proofErr w:type="gramEnd"/>
      <w:r w:rsidRPr="009A54D1">
        <w:rPr>
          <w:rFonts w:ascii="Arial" w:hAnsi="Arial" w:cs="Arial"/>
          <w:sz w:val="16"/>
          <w:szCs w:val="16"/>
          <w:lang w:val="pt-PT"/>
        </w:rPr>
        <w:t xml:space="preserve"> necessários para recebimento de correspondência;</w:t>
      </w:r>
    </w:p>
    <w:p w:rsidR="00FB0F85" w:rsidRPr="009A54D1" w:rsidRDefault="00FB0F85" w:rsidP="00FB0F85">
      <w:pPr>
        <w:jc w:val="both"/>
        <w:rPr>
          <w:rFonts w:ascii="Arial" w:hAnsi="Arial" w:cs="Arial"/>
          <w:bCs/>
          <w:sz w:val="16"/>
          <w:szCs w:val="16"/>
          <w:lang w:val="pt-PT"/>
        </w:rPr>
      </w:pPr>
    </w:p>
    <w:p w:rsidR="00FB0F85" w:rsidRPr="009A54D1" w:rsidRDefault="00FB0F85" w:rsidP="00FB0F85">
      <w:pPr>
        <w:pStyle w:val="Corpodetexto3"/>
        <w:rPr>
          <w:rFonts w:ascii="Arial" w:hAnsi="Arial" w:cs="Arial"/>
          <w:sz w:val="16"/>
          <w:szCs w:val="16"/>
        </w:rPr>
      </w:pPr>
      <w:r w:rsidRPr="009A54D1">
        <w:rPr>
          <w:rFonts w:ascii="Arial" w:hAnsi="Arial" w:cs="Arial"/>
          <w:bCs/>
          <w:color w:val="000000"/>
          <w:sz w:val="16"/>
          <w:szCs w:val="16"/>
          <w:lang w:val="pt-PT"/>
        </w:rPr>
        <w:t>12.6</w:t>
      </w:r>
      <w:r w:rsidRPr="009A54D1">
        <w:rPr>
          <w:rFonts w:ascii="Arial" w:hAnsi="Arial" w:cs="Arial"/>
          <w:color w:val="000000"/>
          <w:sz w:val="16"/>
          <w:szCs w:val="16"/>
        </w:rPr>
        <w:t xml:space="preserve"> </w:t>
      </w:r>
      <w:r w:rsidRPr="009A54D1">
        <w:rPr>
          <w:rFonts w:ascii="Arial" w:hAnsi="Arial" w:cs="Arial"/>
          <w:sz w:val="16"/>
          <w:szCs w:val="16"/>
        </w:rPr>
        <w:t>Respeitar e fazer cumprir a legislação de segurança e saúde no trabalho, previstas nas normas regulamentadoras pertinentes;</w:t>
      </w:r>
    </w:p>
    <w:p w:rsidR="00FB0F85" w:rsidRPr="009A54D1" w:rsidRDefault="00FB0F85" w:rsidP="00FB0F85">
      <w:pPr>
        <w:pStyle w:val="Corpodetexto3"/>
        <w:rPr>
          <w:rFonts w:ascii="Arial" w:hAnsi="Arial" w:cs="Arial"/>
          <w:sz w:val="16"/>
          <w:szCs w:val="16"/>
        </w:rPr>
      </w:pPr>
    </w:p>
    <w:p w:rsidR="00FB0F85" w:rsidRPr="009A54D1" w:rsidRDefault="00FB0F85" w:rsidP="00FB0F85">
      <w:pPr>
        <w:jc w:val="both"/>
        <w:rPr>
          <w:rFonts w:ascii="Arial" w:hAnsi="Arial" w:cs="Arial"/>
          <w:snapToGrid w:val="0"/>
          <w:sz w:val="16"/>
          <w:szCs w:val="16"/>
          <w:lang w:val="pt-PT"/>
        </w:rPr>
      </w:pPr>
      <w:r w:rsidRPr="009A54D1">
        <w:rPr>
          <w:rFonts w:ascii="Arial" w:hAnsi="Arial" w:cs="Arial"/>
          <w:bCs/>
          <w:snapToGrid w:val="0"/>
          <w:sz w:val="16"/>
          <w:szCs w:val="16"/>
        </w:rPr>
        <w:t xml:space="preserve">12.7 </w:t>
      </w:r>
      <w:r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FB0F85" w:rsidRPr="009A54D1" w:rsidRDefault="00FB0F85" w:rsidP="00FB0F85">
      <w:pPr>
        <w:jc w:val="both"/>
        <w:rPr>
          <w:rFonts w:ascii="Arial" w:hAnsi="Arial" w:cs="Arial"/>
          <w:snapToGrid w:val="0"/>
          <w:sz w:val="16"/>
          <w:szCs w:val="16"/>
          <w:lang w:val="pt-PT"/>
        </w:rPr>
      </w:pPr>
    </w:p>
    <w:p w:rsidR="00FB0F85" w:rsidRPr="009A54D1" w:rsidRDefault="00FB0F85" w:rsidP="00FB0F85">
      <w:pPr>
        <w:jc w:val="both"/>
        <w:rPr>
          <w:rFonts w:ascii="Arial" w:hAnsi="Arial" w:cs="Arial"/>
          <w:sz w:val="16"/>
          <w:szCs w:val="16"/>
          <w:lang w:val="pt-PT"/>
        </w:rPr>
      </w:pPr>
      <w:r w:rsidRPr="009A54D1">
        <w:rPr>
          <w:rFonts w:ascii="Arial" w:hAnsi="Arial" w:cs="Arial"/>
          <w:bCs/>
          <w:sz w:val="16"/>
          <w:szCs w:val="16"/>
          <w:lang w:val="pt-PT"/>
        </w:rPr>
        <w:t xml:space="preserve">12.8 </w:t>
      </w:r>
      <w:r w:rsidRPr="009A54D1">
        <w:rPr>
          <w:rFonts w:ascii="Arial" w:hAnsi="Arial" w:cs="Arial"/>
          <w:sz w:val="16"/>
          <w:szCs w:val="16"/>
          <w:lang w:val="pt-PT"/>
        </w:rPr>
        <w:t>Indenizar terceiros e/ou ao</w:t>
      </w:r>
      <w:r w:rsidRPr="009A54D1">
        <w:rPr>
          <w:rFonts w:ascii="Arial" w:hAnsi="Arial" w:cs="Arial"/>
          <w:color w:val="FF0000"/>
          <w:sz w:val="16"/>
          <w:szCs w:val="16"/>
          <w:lang w:val="pt-PT"/>
        </w:rPr>
        <w:t xml:space="preserve"> </w:t>
      </w:r>
      <w:r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FB0F85" w:rsidRPr="009A54D1" w:rsidRDefault="00FB0F85" w:rsidP="00FB0F85">
      <w:pPr>
        <w:jc w:val="both"/>
        <w:rPr>
          <w:rFonts w:ascii="Arial" w:hAnsi="Arial" w:cs="Arial"/>
          <w:bCs/>
          <w:sz w:val="16"/>
          <w:szCs w:val="16"/>
        </w:rPr>
      </w:pPr>
    </w:p>
    <w:p w:rsidR="00FB0F85" w:rsidRPr="009A54D1" w:rsidRDefault="00FB0F85" w:rsidP="00FB0F85">
      <w:pPr>
        <w:jc w:val="both"/>
        <w:rPr>
          <w:rFonts w:ascii="Arial" w:hAnsi="Arial" w:cs="Arial"/>
          <w:sz w:val="16"/>
          <w:szCs w:val="16"/>
        </w:rPr>
      </w:pPr>
      <w:proofErr w:type="gramStart"/>
      <w:r w:rsidRPr="009A54D1">
        <w:rPr>
          <w:rFonts w:ascii="Arial" w:hAnsi="Arial" w:cs="Arial"/>
          <w:bCs/>
          <w:sz w:val="16"/>
          <w:szCs w:val="16"/>
        </w:rPr>
        <w:t xml:space="preserve">12.9 </w:t>
      </w:r>
      <w:r w:rsidRPr="009A54D1">
        <w:rPr>
          <w:rFonts w:ascii="Arial" w:hAnsi="Arial" w:cs="Arial"/>
          <w:sz w:val="16"/>
          <w:szCs w:val="16"/>
        </w:rPr>
        <w:t>Toda</w:t>
      </w:r>
      <w:proofErr w:type="gramEnd"/>
      <w:r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Pr="009A54D1">
        <w:rPr>
          <w:rFonts w:ascii="Arial" w:hAnsi="Arial" w:cs="Arial"/>
          <w:color w:val="FF0000"/>
          <w:sz w:val="16"/>
          <w:szCs w:val="16"/>
        </w:rPr>
        <w:t xml:space="preserve"> </w:t>
      </w:r>
      <w:r w:rsidRPr="009A54D1">
        <w:rPr>
          <w:rFonts w:ascii="Arial" w:hAnsi="Arial" w:cs="Arial"/>
          <w:sz w:val="16"/>
          <w:szCs w:val="16"/>
        </w:rPr>
        <w:t>solidariedade ou responsabilidade;</w:t>
      </w:r>
    </w:p>
    <w:p w:rsidR="00FB0F85" w:rsidRPr="009A54D1" w:rsidRDefault="00FB0F85" w:rsidP="00FB0F85">
      <w:pPr>
        <w:jc w:val="both"/>
        <w:rPr>
          <w:rFonts w:ascii="Arial" w:hAnsi="Arial" w:cs="Arial"/>
          <w:bCs/>
          <w:sz w:val="16"/>
          <w:szCs w:val="16"/>
        </w:rPr>
      </w:pPr>
    </w:p>
    <w:p w:rsidR="00FB0F85" w:rsidRPr="009A54D1" w:rsidRDefault="00FB0F85" w:rsidP="00FB0F85">
      <w:pPr>
        <w:jc w:val="both"/>
        <w:rPr>
          <w:rFonts w:ascii="Arial" w:hAnsi="Arial" w:cs="Arial"/>
          <w:sz w:val="16"/>
          <w:szCs w:val="16"/>
        </w:rPr>
      </w:pPr>
      <w:r w:rsidRPr="009A54D1">
        <w:rPr>
          <w:rFonts w:ascii="Arial" w:hAnsi="Arial" w:cs="Arial"/>
          <w:bCs/>
          <w:sz w:val="16"/>
          <w:szCs w:val="16"/>
        </w:rPr>
        <w:t xml:space="preserve">12.10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FB0F85" w:rsidRPr="009A54D1" w:rsidRDefault="00FB0F85" w:rsidP="00FB0F85">
      <w:pPr>
        <w:jc w:val="both"/>
        <w:rPr>
          <w:rFonts w:ascii="Arial" w:hAnsi="Arial" w:cs="Arial"/>
          <w:sz w:val="16"/>
          <w:szCs w:val="16"/>
        </w:rPr>
      </w:pPr>
      <w:r w:rsidRPr="009A54D1">
        <w:rPr>
          <w:rFonts w:ascii="Arial" w:hAnsi="Arial" w:cs="Arial"/>
          <w:sz w:val="16"/>
          <w:szCs w:val="16"/>
        </w:rPr>
        <w:t xml:space="preserve">   </w:t>
      </w:r>
    </w:p>
    <w:p w:rsidR="00FB0F85" w:rsidRPr="009A54D1" w:rsidRDefault="00FB0F85" w:rsidP="00FB0F85">
      <w:pPr>
        <w:jc w:val="both"/>
        <w:rPr>
          <w:rFonts w:ascii="Arial" w:hAnsi="Arial" w:cs="Arial"/>
          <w:sz w:val="16"/>
          <w:szCs w:val="16"/>
        </w:rPr>
      </w:pPr>
    </w:p>
    <w:p w:rsidR="00FB0F85" w:rsidRPr="009A54D1" w:rsidRDefault="00FB0F85" w:rsidP="00FB0F85">
      <w:pPr>
        <w:jc w:val="both"/>
        <w:rPr>
          <w:rFonts w:ascii="Arial" w:hAnsi="Arial" w:cs="Arial"/>
          <w:b/>
          <w:bCs/>
          <w:sz w:val="16"/>
          <w:szCs w:val="16"/>
        </w:rPr>
      </w:pPr>
    </w:p>
    <w:p w:rsidR="00FB0F85" w:rsidRPr="009A54D1" w:rsidRDefault="00FB0F85" w:rsidP="00FB0F85">
      <w:pPr>
        <w:jc w:val="both"/>
        <w:rPr>
          <w:rFonts w:ascii="Arial" w:hAnsi="Arial" w:cs="Arial"/>
          <w:b/>
          <w:bCs/>
          <w:sz w:val="16"/>
          <w:szCs w:val="16"/>
        </w:rPr>
      </w:pPr>
      <w:r w:rsidRPr="009A54D1">
        <w:rPr>
          <w:rFonts w:ascii="Arial" w:hAnsi="Arial" w:cs="Arial"/>
          <w:b/>
          <w:bCs/>
          <w:sz w:val="16"/>
          <w:szCs w:val="16"/>
        </w:rPr>
        <w:t>13. DAS OBRIGAÇÕES DOS ÓRGÃOS REQUISITANTES</w:t>
      </w:r>
    </w:p>
    <w:p w:rsidR="00FB0F85" w:rsidRPr="009A54D1" w:rsidRDefault="00FB0F85" w:rsidP="00FB0F85">
      <w:pPr>
        <w:jc w:val="both"/>
        <w:rPr>
          <w:rFonts w:ascii="Arial" w:hAnsi="Arial" w:cs="Arial"/>
          <w:b/>
          <w:bCs/>
          <w:sz w:val="16"/>
          <w:szCs w:val="16"/>
        </w:rPr>
      </w:pPr>
    </w:p>
    <w:p w:rsidR="00FB0F85" w:rsidRPr="009A54D1" w:rsidRDefault="00FB0F85" w:rsidP="00FB0F85">
      <w:pPr>
        <w:tabs>
          <w:tab w:val="left" w:pos="1134"/>
        </w:tabs>
        <w:jc w:val="both"/>
        <w:rPr>
          <w:rFonts w:ascii="Arial" w:hAnsi="Arial" w:cs="Arial"/>
          <w:sz w:val="16"/>
          <w:szCs w:val="16"/>
        </w:rPr>
      </w:pPr>
      <w:r w:rsidRPr="009A54D1">
        <w:rPr>
          <w:rFonts w:ascii="Arial" w:hAnsi="Arial" w:cs="Arial"/>
          <w:sz w:val="16"/>
          <w:szCs w:val="16"/>
        </w:rPr>
        <w:t xml:space="preserve">13.1. Proporcionar todas as facilidades indispensáveis à boa execução das obrigações contratuais; </w:t>
      </w:r>
    </w:p>
    <w:p w:rsidR="00FB0F85" w:rsidRPr="009A54D1" w:rsidRDefault="00FB0F85" w:rsidP="00FB0F85">
      <w:pPr>
        <w:tabs>
          <w:tab w:val="left" w:pos="1134"/>
        </w:tabs>
        <w:jc w:val="both"/>
        <w:rPr>
          <w:rFonts w:ascii="Arial" w:hAnsi="Arial" w:cs="Arial"/>
          <w:sz w:val="16"/>
          <w:szCs w:val="16"/>
        </w:rPr>
      </w:pPr>
    </w:p>
    <w:p w:rsidR="00FB0F85" w:rsidRPr="009A54D1" w:rsidRDefault="00FB0F85" w:rsidP="00FB0F85">
      <w:pPr>
        <w:jc w:val="both"/>
        <w:rPr>
          <w:rFonts w:ascii="Arial" w:hAnsi="Arial" w:cs="Arial"/>
          <w:sz w:val="16"/>
          <w:szCs w:val="16"/>
        </w:rPr>
      </w:pPr>
      <w:r w:rsidRPr="009A54D1">
        <w:rPr>
          <w:rFonts w:ascii="Arial" w:hAnsi="Arial" w:cs="Arial"/>
          <w:sz w:val="16"/>
          <w:szCs w:val="16"/>
        </w:rPr>
        <w:t>13.2 Rejeitar, no todo ou em parte, os objetos desta Ata entregues em desacordo com as obrigações assumidas pelo fornecedor;</w:t>
      </w:r>
    </w:p>
    <w:p w:rsidR="00FB0F85" w:rsidRPr="009A54D1" w:rsidRDefault="00FB0F85" w:rsidP="00FB0F85">
      <w:pPr>
        <w:jc w:val="both"/>
        <w:rPr>
          <w:rFonts w:ascii="Arial" w:hAnsi="Arial" w:cs="Arial"/>
          <w:sz w:val="16"/>
          <w:szCs w:val="16"/>
        </w:rPr>
      </w:pPr>
    </w:p>
    <w:p w:rsidR="00FB0F85" w:rsidRPr="009A54D1" w:rsidRDefault="00FB0F85" w:rsidP="00FB0F85">
      <w:pPr>
        <w:jc w:val="both"/>
        <w:rPr>
          <w:rFonts w:ascii="Arial" w:hAnsi="Arial" w:cs="Arial"/>
          <w:sz w:val="16"/>
          <w:szCs w:val="16"/>
        </w:rPr>
      </w:pPr>
      <w:r w:rsidRPr="009A54D1">
        <w:rPr>
          <w:rFonts w:ascii="Arial" w:hAnsi="Arial" w:cs="Arial"/>
          <w:sz w:val="16"/>
          <w:szCs w:val="16"/>
        </w:rPr>
        <w:t>13.3 Notificar a CONTRATADA de qualquer irregularidade encontrada no fornecimento dos objetos desta Ata;</w:t>
      </w:r>
    </w:p>
    <w:p w:rsidR="00FB0F85" w:rsidRPr="009A54D1" w:rsidRDefault="00FB0F85" w:rsidP="00FB0F85">
      <w:pPr>
        <w:jc w:val="both"/>
        <w:rPr>
          <w:rFonts w:ascii="Arial" w:hAnsi="Arial" w:cs="Arial"/>
          <w:sz w:val="16"/>
          <w:szCs w:val="16"/>
        </w:rPr>
      </w:pPr>
    </w:p>
    <w:p w:rsidR="00FB0F85" w:rsidRPr="009A54D1" w:rsidRDefault="00FB0F85" w:rsidP="00FB0F85">
      <w:pPr>
        <w:tabs>
          <w:tab w:val="left" w:pos="1134"/>
        </w:tabs>
        <w:jc w:val="both"/>
        <w:rPr>
          <w:rFonts w:ascii="Arial" w:hAnsi="Arial" w:cs="Arial"/>
          <w:sz w:val="16"/>
          <w:szCs w:val="16"/>
        </w:rPr>
      </w:pPr>
      <w:r w:rsidRPr="009A54D1">
        <w:rPr>
          <w:rFonts w:ascii="Arial" w:hAnsi="Arial" w:cs="Arial"/>
          <w:sz w:val="16"/>
          <w:szCs w:val="16"/>
        </w:rPr>
        <w:t>13.4 Efetuar o pagamento à(s) contratada(s) de acordo com as condições de preços e prazos estabelecidos no edital e ata de registro de preços</w:t>
      </w:r>
    </w:p>
    <w:p w:rsidR="00FB0F85" w:rsidRPr="009A54D1" w:rsidRDefault="00FB0F85" w:rsidP="00FB0F85">
      <w:pPr>
        <w:tabs>
          <w:tab w:val="left" w:pos="1134"/>
        </w:tabs>
        <w:jc w:val="both"/>
        <w:rPr>
          <w:rFonts w:ascii="Arial" w:hAnsi="Arial" w:cs="Arial"/>
          <w:sz w:val="16"/>
          <w:szCs w:val="16"/>
        </w:rPr>
      </w:pPr>
    </w:p>
    <w:p w:rsidR="00FB0F85" w:rsidRPr="009A54D1" w:rsidRDefault="00FB0F85" w:rsidP="00FB0F85">
      <w:pPr>
        <w:tabs>
          <w:tab w:val="left" w:pos="1134"/>
        </w:tabs>
        <w:jc w:val="both"/>
        <w:rPr>
          <w:rFonts w:ascii="Arial" w:hAnsi="Arial" w:cs="Arial"/>
          <w:sz w:val="16"/>
          <w:szCs w:val="16"/>
        </w:rPr>
      </w:pPr>
      <w:proofErr w:type="gramStart"/>
      <w:r w:rsidRPr="009A54D1">
        <w:rPr>
          <w:rFonts w:ascii="Arial" w:hAnsi="Arial" w:cs="Arial"/>
          <w:sz w:val="16"/>
          <w:szCs w:val="16"/>
        </w:rPr>
        <w:t>13.5 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FB0F85" w:rsidRPr="009A54D1" w:rsidRDefault="00FB0F85" w:rsidP="00FB0F85">
      <w:pPr>
        <w:tabs>
          <w:tab w:val="left" w:pos="1134"/>
        </w:tabs>
        <w:jc w:val="both"/>
        <w:rPr>
          <w:rFonts w:ascii="Arial" w:hAnsi="Arial" w:cs="Arial"/>
          <w:sz w:val="16"/>
          <w:szCs w:val="16"/>
        </w:rPr>
      </w:pPr>
    </w:p>
    <w:p w:rsidR="00FB0F85" w:rsidRPr="009A54D1" w:rsidRDefault="00FB0F85" w:rsidP="00FB0F85">
      <w:pPr>
        <w:tabs>
          <w:tab w:val="left" w:pos="1134"/>
        </w:tabs>
        <w:jc w:val="both"/>
        <w:rPr>
          <w:rFonts w:ascii="Arial" w:hAnsi="Arial" w:cs="Arial"/>
          <w:sz w:val="16"/>
          <w:szCs w:val="16"/>
        </w:rPr>
      </w:pPr>
      <w:r w:rsidRPr="009A54D1">
        <w:rPr>
          <w:rFonts w:ascii="Arial" w:hAnsi="Arial" w:cs="Arial"/>
          <w:sz w:val="16"/>
          <w:szCs w:val="16"/>
        </w:rPr>
        <w:t xml:space="preserve">13.6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FB0F85" w:rsidRPr="009A54D1" w:rsidRDefault="00FB0F85" w:rsidP="00FB0F85">
      <w:pPr>
        <w:tabs>
          <w:tab w:val="left" w:pos="1134"/>
        </w:tabs>
        <w:jc w:val="both"/>
        <w:rPr>
          <w:rFonts w:ascii="Arial" w:hAnsi="Arial" w:cs="Arial"/>
          <w:sz w:val="16"/>
          <w:szCs w:val="16"/>
        </w:rPr>
      </w:pPr>
    </w:p>
    <w:p w:rsidR="00FB0F85" w:rsidRPr="009A54D1" w:rsidRDefault="00FB0F85" w:rsidP="00FB0F85">
      <w:pPr>
        <w:pStyle w:val="Corpodetexto3"/>
        <w:tabs>
          <w:tab w:val="left" w:pos="900"/>
        </w:tabs>
        <w:ind w:right="47"/>
        <w:rPr>
          <w:rFonts w:ascii="Arial" w:hAnsi="Arial" w:cs="Arial"/>
          <w:sz w:val="16"/>
          <w:szCs w:val="16"/>
        </w:rPr>
      </w:pPr>
    </w:p>
    <w:p w:rsidR="00FB0F85" w:rsidRPr="009A54D1" w:rsidRDefault="00FB0F85" w:rsidP="00FB0F85">
      <w:pPr>
        <w:pStyle w:val="Corpodetexto3"/>
        <w:tabs>
          <w:tab w:val="left" w:pos="900"/>
        </w:tabs>
        <w:ind w:right="47"/>
        <w:rPr>
          <w:rFonts w:ascii="Arial" w:hAnsi="Arial" w:cs="Arial"/>
          <w:b/>
          <w:bCs/>
          <w:sz w:val="16"/>
          <w:szCs w:val="16"/>
        </w:rPr>
      </w:pPr>
      <w:r w:rsidRPr="009A54D1">
        <w:rPr>
          <w:rFonts w:ascii="Arial" w:hAnsi="Arial" w:cs="Arial"/>
          <w:b/>
          <w:sz w:val="16"/>
          <w:szCs w:val="16"/>
        </w:rPr>
        <w:t>14.</w:t>
      </w:r>
      <w:r w:rsidRPr="009A54D1">
        <w:rPr>
          <w:rFonts w:ascii="Arial" w:hAnsi="Arial" w:cs="Arial"/>
          <w:sz w:val="16"/>
          <w:szCs w:val="16"/>
        </w:rPr>
        <w:t xml:space="preserve"> </w:t>
      </w:r>
      <w:r w:rsidRPr="009A54D1">
        <w:rPr>
          <w:rFonts w:ascii="Arial" w:hAnsi="Arial" w:cs="Arial"/>
          <w:b/>
          <w:bCs/>
          <w:sz w:val="16"/>
          <w:szCs w:val="16"/>
        </w:rPr>
        <w:t>DOS ÓRGÃOS PARTICIPANTES:</w:t>
      </w:r>
    </w:p>
    <w:p w:rsidR="00FB0F85" w:rsidRPr="009A54D1" w:rsidRDefault="00FB0F85" w:rsidP="00FB0F85">
      <w:pPr>
        <w:pStyle w:val="Corpodetexto3"/>
        <w:tabs>
          <w:tab w:val="left" w:pos="900"/>
        </w:tabs>
        <w:ind w:right="47"/>
        <w:rPr>
          <w:rFonts w:ascii="Arial" w:hAnsi="Arial" w:cs="Arial"/>
          <w:b/>
          <w:bCs/>
          <w:sz w:val="16"/>
          <w:szCs w:val="16"/>
        </w:rPr>
      </w:pPr>
    </w:p>
    <w:p w:rsidR="00FB0F85" w:rsidRPr="009A54D1" w:rsidRDefault="00FB0F85" w:rsidP="00FB0F85">
      <w:pPr>
        <w:pStyle w:val="Corpodetexto3"/>
        <w:tabs>
          <w:tab w:val="left" w:pos="900"/>
        </w:tabs>
        <w:ind w:right="47"/>
        <w:rPr>
          <w:rFonts w:ascii="Arial" w:hAnsi="Arial" w:cs="Arial"/>
          <w:sz w:val="16"/>
          <w:szCs w:val="16"/>
        </w:rPr>
      </w:pPr>
      <w:r w:rsidRPr="009A54D1">
        <w:rPr>
          <w:rFonts w:ascii="Arial" w:hAnsi="Arial" w:cs="Arial"/>
          <w:sz w:val="16"/>
          <w:szCs w:val="16"/>
        </w:rPr>
        <w:t>14.1. É participante desta ata o seguinte órgão pertencente à Administração Pública do Estado de Rondônia:</w:t>
      </w:r>
    </w:p>
    <w:p w:rsidR="00FB0F85" w:rsidRPr="009A54D1" w:rsidRDefault="00FB0F85" w:rsidP="00FB0F85">
      <w:pPr>
        <w:pStyle w:val="Corpodetexto3"/>
        <w:tabs>
          <w:tab w:val="left" w:pos="900"/>
        </w:tabs>
        <w:ind w:left="426" w:right="47" w:hanging="426"/>
        <w:rPr>
          <w:rFonts w:ascii="Arial" w:hAnsi="Arial" w:cs="Arial"/>
          <w:sz w:val="16"/>
          <w:szCs w:val="16"/>
        </w:rPr>
      </w:pPr>
    </w:p>
    <w:p w:rsidR="00FB0F85" w:rsidRPr="009A54D1" w:rsidRDefault="00FB0F85" w:rsidP="00FB0F85">
      <w:pPr>
        <w:rPr>
          <w:rFonts w:ascii="Arial" w:hAnsi="Arial"/>
          <w:sz w:val="16"/>
          <w:szCs w:val="16"/>
        </w:rPr>
      </w:pPr>
    </w:p>
    <w:p w:rsidR="00FB0F85" w:rsidRPr="00A13E65" w:rsidRDefault="00FB0F85" w:rsidP="00FB0F85">
      <w:pPr>
        <w:rPr>
          <w:rFonts w:ascii="Arial" w:hAnsi="Arial"/>
          <w:sz w:val="16"/>
          <w:szCs w:val="16"/>
        </w:rPr>
      </w:pPr>
      <w:r>
        <w:rPr>
          <w:rFonts w:ascii="Arial" w:hAnsi="Arial" w:cs="Arial"/>
          <w:sz w:val="16"/>
          <w:szCs w:val="16"/>
        </w:rPr>
        <w:t>Fundo Especial do Corpo de Bombeiros</w:t>
      </w:r>
      <w:r w:rsidRPr="00A13E65">
        <w:rPr>
          <w:rFonts w:ascii="Arial" w:hAnsi="Arial" w:cs="Arial"/>
          <w:sz w:val="16"/>
          <w:szCs w:val="16"/>
        </w:rPr>
        <w:t xml:space="preserve"> - </w:t>
      </w:r>
      <w:r>
        <w:rPr>
          <w:rFonts w:ascii="Arial" w:hAnsi="Arial" w:cs="Arial"/>
          <w:sz w:val="16"/>
          <w:szCs w:val="16"/>
        </w:rPr>
        <w:t>FUNESBOM.</w:t>
      </w:r>
    </w:p>
    <w:p w:rsidR="00FB0F85" w:rsidRPr="009A54D1" w:rsidRDefault="00FB0F85" w:rsidP="00FB0F85">
      <w:pPr>
        <w:rPr>
          <w:rFonts w:ascii="Arial" w:hAnsi="Arial"/>
          <w:sz w:val="16"/>
          <w:szCs w:val="16"/>
        </w:rPr>
      </w:pPr>
    </w:p>
    <w:p w:rsidR="00FB0F85" w:rsidRPr="009A54D1" w:rsidRDefault="00FB0F85" w:rsidP="00FB0F85">
      <w:pPr>
        <w:jc w:val="both"/>
        <w:rPr>
          <w:rFonts w:ascii="Arial" w:hAnsi="Arial" w:cs="Arial"/>
          <w:sz w:val="16"/>
          <w:szCs w:val="16"/>
        </w:rPr>
      </w:pPr>
    </w:p>
    <w:p w:rsidR="00FB0F85" w:rsidRPr="009A54D1" w:rsidRDefault="00FB0F85" w:rsidP="00FB0F85">
      <w:pPr>
        <w:jc w:val="both"/>
        <w:rPr>
          <w:rFonts w:ascii="Arial" w:hAnsi="Arial" w:cs="Arial"/>
          <w:b/>
          <w:bCs/>
          <w:color w:val="000000"/>
          <w:sz w:val="16"/>
          <w:szCs w:val="16"/>
        </w:rPr>
      </w:pPr>
      <w:r w:rsidRPr="009A54D1">
        <w:rPr>
          <w:rFonts w:ascii="Arial" w:hAnsi="Arial" w:cs="Arial"/>
          <w:b/>
          <w:bCs/>
          <w:color w:val="000000"/>
          <w:sz w:val="16"/>
          <w:szCs w:val="16"/>
        </w:rPr>
        <w:t>15 - DISPOSIÇÕES GERAIS</w:t>
      </w:r>
    </w:p>
    <w:p w:rsidR="00FB0F85" w:rsidRPr="009A54D1" w:rsidRDefault="00FB0F85" w:rsidP="00FB0F85">
      <w:pPr>
        <w:jc w:val="both"/>
        <w:rPr>
          <w:rFonts w:ascii="Arial" w:hAnsi="Arial" w:cs="Arial"/>
          <w:b/>
          <w:bCs/>
          <w:color w:val="000000"/>
          <w:sz w:val="16"/>
          <w:szCs w:val="16"/>
        </w:rPr>
      </w:pPr>
    </w:p>
    <w:p w:rsidR="00FB0F85" w:rsidRPr="009A54D1" w:rsidRDefault="00FB0F85" w:rsidP="00FB0F85">
      <w:pPr>
        <w:jc w:val="both"/>
        <w:rPr>
          <w:rFonts w:ascii="Arial" w:hAnsi="Arial" w:cs="Arial"/>
          <w:color w:val="000000"/>
          <w:sz w:val="16"/>
          <w:szCs w:val="16"/>
        </w:rPr>
      </w:pPr>
      <w:r w:rsidRPr="009A54D1">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FB0F85" w:rsidRPr="009A54D1" w:rsidRDefault="00FB0F85" w:rsidP="00FB0F85">
      <w:pPr>
        <w:jc w:val="both"/>
        <w:rPr>
          <w:rFonts w:ascii="Arial" w:hAnsi="Arial" w:cs="Arial"/>
          <w:color w:val="000000"/>
          <w:sz w:val="16"/>
          <w:szCs w:val="16"/>
        </w:rPr>
      </w:pPr>
    </w:p>
    <w:p w:rsidR="00FB0F85" w:rsidRPr="009A54D1" w:rsidRDefault="00FB0F85" w:rsidP="00FB0F85">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9A54D1">
        <w:rPr>
          <w:rFonts w:ascii="Arial" w:hAnsi="Arial" w:cs="Arial"/>
          <w:color w:val="000000"/>
          <w:sz w:val="16"/>
          <w:szCs w:val="16"/>
        </w:rPr>
        <w:t xml:space="preserve">  </w:t>
      </w:r>
      <w:proofErr w:type="gramEnd"/>
      <w:r w:rsidRPr="009A54D1">
        <w:rPr>
          <w:rFonts w:ascii="Arial" w:hAnsi="Arial" w:cs="Arial"/>
          <w:color w:val="000000"/>
          <w:sz w:val="16"/>
          <w:szCs w:val="16"/>
        </w:rPr>
        <w:t xml:space="preserve">ofertadas e pactuadas na proposta apresentada à licitação. </w:t>
      </w:r>
    </w:p>
    <w:p w:rsidR="00FB0F85" w:rsidRPr="009A54D1" w:rsidRDefault="00FB0F85" w:rsidP="00FB0F85">
      <w:pPr>
        <w:pStyle w:val="PargrafodaLista"/>
        <w:ind w:left="360"/>
        <w:jc w:val="both"/>
        <w:rPr>
          <w:rFonts w:ascii="Arial" w:hAnsi="Arial" w:cs="Arial"/>
          <w:color w:val="000000"/>
          <w:sz w:val="16"/>
          <w:szCs w:val="16"/>
        </w:rPr>
      </w:pPr>
    </w:p>
    <w:p w:rsidR="00FB0F85" w:rsidRPr="009A54D1" w:rsidRDefault="00FB0F85" w:rsidP="00FB0F85">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FB0F85" w:rsidRPr="009A54D1" w:rsidRDefault="00FB0F85" w:rsidP="00FB0F85">
      <w:pPr>
        <w:jc w:val="both"/>
        <w:rPr>
          <w:rFonts w:ascii="Arial" w:hAnsi="Arial" w:cs="Arial"/>
          <w:color w:val="000000"/>
          <w:sz w:val="16"/>
          <w:szCs w:val="16"/>
        </w:rPr>
      </w:pPr>
    </w:p>
    <w:p w:rsidR="00FB0F85" w:rsidRPr="009A54D1" w:rsidRDefault="00FB0F85" w:rsidP="00FB0F85">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FB0F85" w:rsidRPr="009A54D1" w:rsidRDefault="00FB0F85" w:rsidP="00FB0F85">
      <w:pPr>
        <w:jc w:val="both"/>
        <w:rPr>
          <w:rFonts w:ascii="Arial" w:hAnsi="Arial" w:cs="Arial"/>
          <w:color w:val="000000"/>
          <w:sz w:val="16"/>
          <w:szCs w:val="16"/>
        </w:rPr>
      </w:pPr>
    </w:p>
    <w:p w:rsidR="00FB0F85" w:rsidRPr="009A54D1" w:rsidRDefault="00FB0F85" w:rsidP="00FB0F85">
      <w:pPr>
        <w:jc w:val="both"/>
        <w:rPr>
          <w:rFonts w:ascii="Arial" w:hAnsi="Arial" w:cs="Arial"/>
          <w:color w:val="000000"/>
          <w:sz w:val="16"/>
          <w:szCs w:val="16"/>
        </w:rPr>
      </w:pPr>
    </w:p>
    <w:p w:rsidR="00FB0F85" w:rsidRPr="009A54D1" w:rsidRDefault="00FB0F85" w:rsidP="00FB0F85">
      <w:pPr>
        <w:jc w:val="both"/>
        <w:rPr>
          <w:rFonts w:ascii="Arial" w:hAnsi="Arial" w:cs="Arial"/>
          <w:color w:val="000000"/>
          <w:sz w:val="16"/>
          <w:szCs w:val="16"/>
        </w:rPr>
      </w:pPr>
    </w:p>
    <w:p w:rsidR="00FB0F85" w:rsidRPr="009A54D1" w:rsidRDefault="00FB0F85" w:rsidP="00FB0F85">
      <w:pPr>
        <w:jc w:val="both"/>
        <w:rPr>
          <w:rFonts w:ascii="Arial" w:hAnsi="Arial" w:cs="Arial"/>
          <w:color w:val="000000"/>
          <w:sz w:val="16"/>
          <w:szCs w:val="16"/>
        </w:rPr>
      </w:pPr>
      <w:r w:rsidRPr="009A54D1">
        <w:rPr>
          <w:rFonts w:ascii="Arial" w:hAnsi="Arial" w:cs="Arial"/>
          <w:color w:val="000000"/>
          <w:sz w:val="16"/>
          <w:szCs w:val="16"/>
        </w:rPr>
        <w:t xml:space="preserve">        Fica eleito o foro do Município de Porto Velho/RO para dirimir as eventuais controvérsias decorrentes do presente ajuste.</w:t>
      </w:r>
    </w:p>
    <w:p w:rsidR="00FB0F85" w:rsidRPr="009A54D1" w:rsidRDefault="00FB0F85" w:rsidP="00FB0F85">
      <w:pPr>
        <w:ind w:right="47"/>
        <w:jc w:val="both"/>
        <w:rPr>
          <w:rFonts w:ascii="Arial" w:hAnsi="Arial" w:cs="Arial"/>
          <w:color w:val="000000"/>
          <w:sz w:val="16"/>
          <w:szCs w:val="16"/>
        </w:rPr>
      </w:pPr>
    </w:p>
    <w:p w:rsidR="00FB0F85" w:rsidRPr="009A54D1" w:rsidRDefault="00FB0F85" w:rsidP="00FB0F85">
      <w:pPr>
        <w:ind w:right="47"/>
        <w:jc w:val="both"/>
        <w:rPr>
          <w:rFonts w:ascii="Arial" w:hAnsi="Arial" w:cs="Arial"/>
          <w:b/>
          <w:bCs/>
          <w:color w:val="000000"/>
          <w:sz w:val="16"/>
          <w:szCs w:val="16"/>
        </w:rPr>
      </w:pPr>
    </w:p>
    <w:p w:rsidR="00FB0F85" w:rsidRPr="009A54D1" w:rsidRDefault="00FB0F85" w:rsidP="00FB0F85">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FB0F85" w:rsidRPr="009A54D1" w:rsidRDefault="00FB0F85" w:rsidP="00FB0F85">
      <w:pPr>
        <w:ind w:right="47"/>
        <w:jc w:val="both"/>
        <w:rPr>
          <w:rFonts w:ascii="Arial" w:hAnsi="Arial" w:cs="Arial"/>
          <w:b/>
          <w:bCs/>
          <w:color w:val="000000"/>
          <w:sz w:val="16"/>
          <w:szCs w:val="16"/>
        </w:rPr>
      </w:pPr>
    </w:p>
    <w:p w:rsidR="00FB0F85" w:rsidRPr="009A54D1" w:rsidRDefault="00FB0F85" w:rsidP="00FB0F85">
      <w:pPr>
        <w:ind w:right="47"/>
        <w:jc w:val="both"/>
        <w:rPr>
          <w:rFonts w:ascii="Arial" w:hAnsi="Arial" w:cs="Arial"/>
          <w:b/>
          <w:bCs/>
          <w:color w:val="000000"/>
          <w:sz w:val="16"/>
          <w:szCs w:val="16"/>
        </w:rPr>
      </w:pPr>
    </w:p>
    <w:p w:rsidR="00FB0F85" w:rsidRPr="009A54D1" w:rsidRDefault="00FB0F85" w:rsidP="00FB0F85">
      <w:pPr>
        <w:ind w:right="47"/>
        <w:jc w:val="both"/>
        <w:rPr>
          <w:rFonts w:ascii="Arial" w:hAnsi="Arial" w:cs="Arial"/>
          <w:b/>
          <w:bCs/>
          <w:color w:val="000000"/>
          <w:sz w:val="16"/>
          <w:szCs w:val="16"/>
        </w:rPr>
      </w:pPr>
    </w:p>
    <w:p w:rsidR="00FB0F85" w:rsidRPr="009A54D1" w:rsidRDefault="00FB0F85" w:rsidP="00FB0F85">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GENEAN PRESTES DOS SANTOS         </w:t>
      </w:r>
    </w:p>
    <w:p w:rsidR="00FB0F85" w:rsidRPr="009A54D1" w:rsidRDefault="00FB0F85" w:rsidP="00FB0F85">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Gerente do Sistema de Registro de Preços</w:t>
      </w:r>
    </w:p>
    <w:p w:rsidR="00FB0F85" w:rsidRPr="009A54D1" w:rsidRDefault="00FB0F85" w:rsidP="00FB0F85">
      <w:pPr>
        <w:ind w:right="47"/>
        <w:jc w:val="both"/>
        <w:rPr>
          <w:rFonts w:ascii="Arial" w:hAnsi="Arial" w:cs="Arial"/>
          <w:color w:val="000000"/>
          <w:sz w:val="16"/>
          <w:szCs w:val="16"/>
        </w:rPr>
      </w:pPr>
    </w:p>
    <w:p w:rsidR="00FB0F85" w:rsidRPr="009A54D1" w:rsidRDefault="00FB0F85" w:rsidP="00FB0F85">
      <w:pPr>
        <w:ind w:right="47"/>
        <w:jc w:val="both"/>
        <w:rPr>
          <w:rFonts w:ascii="Arial" w:hAnsi="Arial" w:cs="Arial"/>
          <w:b/>
          <w:bCs/>
          <w:color w:val="000000"/>
          <w:sz w:val="16"/>
          <w:szCs w:val="16"/>
        </w:rPr>
      </w:pPr>
    </w:p>
    <w:p w:rsidR="00FB0F85" w:rsidRPr="009A54D1" w:rsidRDefault="00FB0F85" w:rsidP="00FB0F85">
      <w:pPr>
        <w:ind w:right="47"/>
        <w:jc w:val="both"/>
        <w:rPr>
          <w:rFonts w:ascii="Arial" w:hAnsi="Arial" w:cs="Arial"/>
          <w:b/>
          <w:bCs/>
          <w:color w:val="000000"/>
          <w:sz w:val="16"/>
          <w:szCs w:val="16"/>
        </w:rPr>
      </w:pPr>
    </w:p>
    <w:p w:rsidR="00FB0F85" w:rsidRPr="009A54D1" w:rsidRDefault="00FB0F85" w:rsidP="00FB0F85">
      <w:pPr>
        <w:ind w:right="47"/>
        <w:jc w:val="both"/>
        <w:rPr>
          <w:rFonts w:ascii="Arial" w:hAnsi="Arial" w:cs="Arial"/>
          <w:b/>
          <w:bCs/>
          <w:color w:val="000000"/>
          <w:sz w:val="16"/>
          <w:szCs w:val="16"/>
        </w:rPr>
      </w:pPr>
    </w:p>
    <w:p w:rsidR="00FB0F85" w:rsidRPr="009A54D1" w:rsidRDefault="00FB0F85" w:rsidP="00FB0F85">
      <w:pPr>
        <w:ind w:right="47"/>
        <w:jc w:val="both"/>
        <w:rPr>
          <w:rFonts w:ascii="Arial" w:hAnsi="Arial" w:cs="Arial"/>
          <w:b/>
          <w:bCs/>
          <w:color w:val="000000"/>
          <w:sz w:val="16"/>
          <w:szCs w:val="16"/>
        </w:rPr>
      </w:pPr>
      <w:r w:rsidRPr="009A54D1">
        <w:rPr>
          <w:rFonts w:ascii="Arial" w:hAnsi="Arial" w:cs="Arial"/>
          <w:b/>
          <w:bCs/>
          <w:color w:val="000000"/>
          <w:sz w:val="16"/>
          <w:szCs w:val="16"/>
        </w:rPr>
        <w:t>EMPRESA(S) DETENTORA(S):</w:t>
      </w:r>
    </w:p>
    <w:p w:rsidR="00FB0F85" w:rsidRPr="009A54D1" w:rsidRDefault="00FB0F85" w:rsidP="00FB0F85">
      <w:pPr>
        <w:ind w:right="47"/>
        <w:jc w:val="both"/>
        <w:rPr>
          <w:rFonts w:ascii="Arial" w:hAnsi="Arial" w:cs="Arial"/>
          <w:b/>
          <w:bCs/>
          <w:color w:val="000000"/>
          <w:sz w:val="16"/>
          <w:szCs w:val="16"/>
        </w:rPr>
      </w:pPr>
    </w:p>
    <w:p w:rsidR="00FB0F85" w:rsidRDefault="00FB0F85" w:rsidP="00FB0F85">
      <w:pPr>
        <w:ind w:right="47"/>
        <w:jc w:val="both"/>
        <w:rPr>
          <w:rFonts w:ascii="Arial" w:hAnsi="Arial" w:cs="Arial"/>
          <w:b/>
          <w:bCs/>
          <w:color w:val="000000"/>
          <w:sz w:val="16"/>
          <w:szCs w:val="16"/>
        </w:rPr>
      </w:pPr>
      <w:r w:rsidRPr="009A54D1">
        <w:rPr>
          <w:rFonts w:ascii="Arial" w:hAnsi="Arial" w:cs="Arial"/>
          <w:b/>
          <w:bCs/>
          <w:color w:val="000000"/>
          <w:sz w:val="16"/>
          <w:szCs w:val="16"/>
        </w:rPr>
        <w:t>Qualificada(s) no Anexo Único desta Ata</w:t>
      </w:r>
    </w:p>
    <w:p w:rsidR="00FB0F85" w:rsidRPr="00526790" w:rsidRDefault="00FB0F85" w:rsidP="00FB0F85">
      <w:pPr>
        <w:ind w:right="47"/>
        <w:jc w:val="both"/>
        <w:rPr>
          <w:rFonts w:ascii="Arial" w:hAnsi="Arial" w:cs="Arial"/>
          <w:b/>
          <w:bCs/>
          <w:color w:val="000000"/>
          <w:sz w:val="16"/>
          <w:szCs w:val="16"/>
        </w:rPr>
      </w:pPr>
    </w:p>
    <w:p w:rsidR="00627D90" w:rsidRPr="00526790" w:rsidRDefault="00627D90" w:rsidP="00FB0F85">
      <w:pPr>
        <w:pStyle w:val="Lista4"/>
        <w:ind w:left="0" w:firstLine="0"/>
        <w:jc w:val="both"/>
        <w:rPr>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E8C" w:rsidRDefault="000A5E8C">
      <w:r>
        <w:separator/>
      </w:r>
    </w:p>
  </w:endnote>
  <w:endnote w:type="continuationSeparator" w:id="0">
    <w:p w:rsidR="000A5E8C" w:rsidRDefault="000A5E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E8C" w:rsidRDefault="000A5E8C">
      <w:r>
        <w:separator/>
      </w:r>
    </w:p>
  </w:footnote>
  <w:footnote w:type="continuationSeparator" w:id="0">
    <w:p w:rsidR="000A5E8C" w:rsidRDefault="000A5E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E8C" w:rsidRDefault="000A5E8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5E8C"/>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73E78"/>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4FAF"/>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6ED7"/>
    <w:rsid w:val="00627D85"/>
    <w:rsid w:val="00627D90"/>
    <w:rsid w:val="006320F6"/>
    <w:rsid w:val="00635335"/>
    <w:rsid w:val="006353C6"/>
    <w:rsid w:val="006406CB"/>
    <w:rsid w:val="00641936"/>
    <w:rsid w:val="0064512C"/>
    <w:rsid w:val="00651D51"/>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51D"/>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96165"/>
    <w:rsid w:val="00896166"/>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3E65"/>
    <w:rsid w:val="00A162C1"/>
    <w:rsid w:val="00A16F8B"/>
    <w:rsid w:val="00A172C9"/>
    <w:rsid w:val="00A30C5B"/>
    <w:rsid w:val="00A30C71"/>
    <w:rsid w:val="00A30DB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254F"/>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0F85"/>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 w:val="00FF7C8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9"/>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2508</Words>
  <Characters>14322</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5</cp:revision>
  <cp:lastPrinted>2013-11-28T13:18:00Z</cp:lastPrinted>
  <dcterms:created xsi:type="dcterms:W3CDTF">2013-11-27T17:04:00Z</dcterms:created>
  <dcterms:modified xsi:type="dcterms:W3CDTF">2013-11-28T13:52:00Z</dcterms:modified>
</cp:coreProperties>
</file>